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2015年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张淳个人总结</w:t>
      </w:r>
    </w:p>
    <w:p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2015年对我来说是忙碌而又充实的一年，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自担任美术学院院长职务以来，我深感肩上责任重大，因此把全部身心都铺到工作上。从制定美院的长远发展规划，到平时的日常管理，再到每一个重点工作的落实，我要求自己以对历史负责、对全体师生负责的态度来面对每一项工作。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将自己本年度的工作总结如下：</w:t>
      </w:r>
    </w:p>
    <w:p>
      <w:pPr>
        <w:numPr>
          <w:ilvl w:val="0"/>
          <w:numId w:val="1"/>
        </w:numPr>
        <w:ind w:firstLine="560" w:firstLineChars="20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加强理论学习，提高政治思想认识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在思想上严格要求自己，积极参加学院以及相关部门组织的各种政治学习，认真学习党中央的方针政策，努力提高党性修养和理论水平。学习领会“三严三实”专题教育，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始终把专题教育与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自身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实际工作密切结合，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把三严三实贯彻到每一项具体工作当中，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在转变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思想认识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工作作风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的基础上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进一步提高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各项工作效率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质量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ind w:firstLine="560" w:firstLineChars="20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整顿工作作风、改革管理机制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加强美院制度建设，针对教学、安全、资产等项目，制定、完善规章制度12项，同时将各项指标任务具体落实到责任人身上，强化工作责任，切实改进了过去散、乱、慢的管理作风。在美术学院的组织和领导工作当中，始终坚持民主集中制，建立美术学院学术委员会，坚持党政联席会制度，努力把坚持民主集中制原则作为自己履行领导责任的自觉行动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三、坚持改革创新，大力推进重点工作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作为主要负责人，我认真分析美院的历史传统以及办学特色，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坚持在稳定的基础上大胆创新，并且推动了一系列具有历史意义的突破性成果，这不仅大大提高了美术学院的社会声誉，更有效激发了</w:t>
      </w:r>
      <w:r>
        <w:rPr>
          <w:rFonts w:hint="eastAsia" w:ascii="宋体" w:hAnsi="宋体" w:eastAsia="宋体" w:cs="宋体"/>
          <w:sz w:val="28"/>
          <w:szCs w:val="28"/>
        </w:rPr>
        <w:t>美术学院师生的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科研</w:t>
      </w:r>
      <w:r>
        <w:rPr>
          <w:rFonts w:hint="eastAsia" w:ascii="宋体" w:hAnsi="宋体" w:eastAsia="宋体" w:cs="宋体"/>
          <w:sz w:val="28"/>
          <w:szCs w:val="28"/>
        </w:rPr>
        <w:t>创新能力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1.抓住名校建设工程的历史机遇，带领各专业负责人科学设定目标，并认真督办实施，使按时按量全面完成名校建设工程预定的各项指标任务，有效推动了美院教学的全面发展；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2.深化教学改革，以教育部学科目录为依据，并且结合美院的实际情况，新增实验艺术方向，扩大基础教育部，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将原8系1部整合为6系1部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，使专业结构更趋合理；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认真研究国家艺术基金相关政策，亲自组织申报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《新沂蒙》大型美术创作展，并通过国家艺术基金审核，成为国家2015年交流推广资助的16个重点项目之一；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成功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策划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举办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“2015当代学院造型基础教育国际学术论坛”，邀请国内外近40所知名院校的校长、专家参会，大大提高了我院教学科研水平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5.坚持开放办学的方针，加强对外国际交流。2015年，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美术学院国外友好院校增加至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所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；鼓励资助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高层次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海外学术交流，本年度有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7人次（张淳、刘海平、于明诠、孙磊、侯弟坤、陈涛等）入选或应邀参加国际研修、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学术交流项目；积极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引进俄罗斯、德国专家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举办课程班授课项目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，大大开拓了学生的视野和水平；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交换生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领域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取得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历史性进展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，首次实现我院本科生、研究生赴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美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、台学习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6.对内开展联合办学，新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建立教学实践基地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5个（济南市美术馆、临沂、滨州、轻骑厂艺术区、雕塑加工厂等）；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7.积极争取各种项目资金，改善办学条件，利用中央财政扶持资金，适时提出了美术学院综合体的改造方案，并全力推动实施；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四、注重教书育人，培养学生成果丰硕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1.平时备课充分，课堂认真授课、课下耐心辅导，促使学生形成比较完整的知识结构，对待学生做到既严格又关心，注重学生思想与专业全面发展； 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在辅导学生成果方面，1名学生获得“2015今日美术馆第十届艺术院校大学生提名奖”，10余名学生参加第二届“青未了——山东省高等学校美术院（院）应届生优秀作品展”，其中2人获优秀奖，5人获提名奖。在“第八届全国美育成果展评”当中，本人先后获得“优秀指导教师”、“教学成果一等奖”、“个人贡献奖”三项大奖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五、个人艺术实践、科研情况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在完成繁忙的美院管理工作和正常教学任务的基础上，我还是尽量挤出有限的业余休息时间进行创作，取得了一定的成果。</w:t>
      </w:r>
    </w:p>
    <w:p>
      <w:pPr>
        <w:numPr>
          <w:ilvl w:val="0"/>
          <w:numId w:val="2"/>
        </w:num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为落实国家艺术基金资助项目《新沂蒙》大型美术展的任务，亲自带领美术学院骨干创作队伍，利用暑假创作了系列作品《沂蒙六姐妹》，并被中国妇女儿童博物馆收藏；</w:t>
      </w:r>
    </w:p>
    <w:p>
      <w:pPr>
        <w:numPr>
          <w:ilvl w:val="0"/>
          <w:numId w:val="2"/>
        </w:numPr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为“山东省纪念抗战70周年主题展”创作油画《大刀记》，并被山东省博物馆收藏；</w:t>
      </w:r>
    </w:p>
    <w:p>
      <w:pPr>
        <w:numPr>
          <w:ilvl w:val="0"/>
          <w:numId w:val="2"/>
        </w:numPr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获批2015年度中国中青年美术家海外研修工程，赴美国学术考察3个月； </w:t>
      </w:r>
    </w:p>
    <w:p>
      <w:pPr>
        <w:numPr>
          <w:ilvl w:val="0"/>
          <w:numId w:val="2"/>
        </w:numPr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参加多个重要的国内外学术画展。如《开元香火几曽时》、《雪》作品，入选中国文化部组织的中国当代艺术展（意大利、希腊）；</w:t>
      </w:r>
    </w:p>
    <w:p>
      <w:pPr>
        <w:numPr>
          <w:ilvl w:val="0"/>
          <w:numId w:val="2"/>
        </w:numPr>
        <w:ind w:firstLine="560" w:firstLineChars="20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热心公益活动，《玉精神》参加首届国际残疾人艺术展并获得人道艺术奖</w:t>
      </w:r>
    </w:p>
    <w:p>
      <w:pPr>
        <w:numPr>
          <w:ilvl w:val="0"/>
          <w:numId w:val="2"/>
        </w:numPr>
        <w:ind w:firstLine="560" w:firstLineChars="20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在科研方面，我主持的《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沂蒙精神的艺术表达——沂蒙题材绘画梳理与研究》，获批山东省社会科学科研项目；</w:t>
      </w:r>
    </w:p>
    <w:p>
      <w:pPr>
        <w:numPr>
          <w:ilvl w:val="0"/>
          <w:numId w:val="2"/>
        </w:numPr>
        <w:ind w:firstLine="560" w:firstLineChars="20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出版专著《齐鲁巡礼——西方画家眼中的山东”大型系列艺术创作活动第二季》（山东美术出版社），发表论文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《理想国度中的“树”图像——以普桑、罗兰作品为例》（齐鲁艺苑）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。</w:t>
      </w:r>
    </w:p>
    <w:p>
      <w:pPr>
        <w:numPr>
          <w:ilvl w:val="0"/>
          <w:numId w:val="2"/>
        </w:numPr>
        <w:ind w:firstLine="560" w:firstLineChars="20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组建成立山东省美术家协会实验艺术委员会，为推动山东省当代艺术发展起到了积极的作用。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六、廉洁自律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在日常生活上，我</w:t>
      </w:r>
      <w:r>
        <w:rPr>
          <w:rFonts w:hint="eastAsia" w:ascii="宋体" w:hAnsi="宋体" w:eastAsia="宋体" w:cs="宋体"/>
          <w:sz w:val="28"/>
          <w:szCs w:val="28"/>
        </w:rPr>
        <w:t>注意严格自律，从不利用职权换取个人利益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向组织详实报告个人情况。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对于工作中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发现的问题能够及时提出，并坚持当面展开批评与自我批评。坚持廉政办事，自觉抵制不正当的消费宴请。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七、存在的问题以及整改措施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1.由于本人能力有限，在处理繁忙的管理工作同时，无法做到很好的与个人专业兼顾，创作时间受到较大影响，创作数量明显减少；今后要多向前任的领导们学习，力争做到管理与创作的平衡；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2.对待工作中出现的问题，尤其是个别领导班子成员不能认真履职的情况，曾出现急躁情绪，缺乏十足的耐心，今后要加强修养和耐性，寻求更多的解决方法。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Lucida Sans Unicode">
    <w:panose1 w:val="020B0602030504020204"/>
    <w:charset w:val="00"/>
    <w:family w:val="modern"/>
    <w:pitch w:val="default"/>
    <w:sig w:usb0="80001AFF" w:usb1="0000396B" w:usb2="00000000" w:usb3="00000000" w:csb0="200000BF" w:csb1="D7F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Lucida Sans Unicode">
    <w:panose1 w:val="020B0602030504020204"/>
    <w:charset w:val="00"/>
    <w:family w:val="roman"/>
    <w:pitch w:val="default"/>
    <w:sig w:usb0="80001AFF" w:usb1="0000396B" w:usb2="00000000" w:usb3="00000000" w:csb0="200000BF" w:csb1="D7F70000"/>
  </w:font>
  <w:font w:name="Lucida Sans Unicode">
    <w:panose1 w:val="020B0602030504020204"/>
    <w:charset w:val="00"/>
    <w:family w:val="decorative"/>
    <w:pitch w:val="default"/>
    <w:sig w:usb0="80001AFF" w:usb1="0000396B" w:usb2="00000000" w:usb3="00000000" w:csb0="200000BF" w:csb1="D7F7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modern"/>
    <w:pitch w:val="default"/>
    <w:sig w:usb0="E0000287" w:usb1="40000013" w:usb2="00000000" w:usb3="00000000" w:csb0="2000019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swiss"/>
    <w:pitch w:val="default"/>
    <w:sig w:usb0="E0000287" w:usb1="40000013" w:usb2="00000000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decorative"/>
    <w:pitch w:val="default"/>
    <w:sig w:usb0="E0000287" w:usb1="40000013" w:usb2="00000000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Book Antiqua">
    <w:altName w:val="Palatino Linotype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PMingLiU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525360">
    <w:nsid w:val="5693C730"/>
    <w:multiLevelType w:val="singleLevel"/>
    <w:tmpl w:val="5693C730"/>
    <w:lvl w:ilvl="0" w:tentative="1">
      <w:start w:val="1"/>
      <w:numFmt w:val="decimal"/>
      <w:suff w:val="nothing"/>
      <w:lvlText w:val="%1."/>
      <w:lvlJc w:val="left"/>
    </w:lvl>
  </w:abstractNum>
  <w:abstractNum w:abstractNumId="1452356510">
    <w:nsid w:val="5691339E"/>
    <w:multiLevelType w:val="singleLevel"/>
    <w:tmpl w:val="5691339E"/>
    <w:lvl w:ilvl="0" w:tentative="1">
      <w:start w:val="1"/>
      <w:numFmt w:val="chineseCounting"/>
      <w:suff w:val="nothing"/>
      <w:lvlText w:val="%1、"/>
      <w:lvlJc w:val="left"/>
    </w:lvl>
  </w:abstractNum>
  <w:num w:numId="1">
    <w:abstractNumId w:val="1452356510"/>
  </w:num>
  <w:num w:numId="2">
    <w:abstractNumId w:val="145252536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C602F"/>
    <w:rsid w:val="0CD5752F"/>
    <w:rsid w:val="0FE30C1D"/>
    <w:rsid w:val="1275128F"/>
    <w:rsid w:val="1D0C5A76"/>
    <w:rsid w:val="231C602F"/>
    <w:rsid w:val="24A17F74"/>
    <w:rsid w:val="26D30E54"/>
    <w:rsid w:val="2AFB6893"/>
    <w:rsid w:val="328E0790"/>
    <w:rsid w:val="3F734DBC"/>
    <w:rsid w:val="50342624"/>
    <w:rsid w:val="59A117AF"/>
    <w:rsid w:val="5D6716E4"/>
    <w:rsid w:val="620307D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2016-01-09T16:02:00Z</dcterms:created>
  <dc:creator>张淳大宝</dc:creator>
  <cp:lastModifiedBy>张淳大宝</cp:lastModifiedBy>
  <dcterms:modified xsi:type="dcterms:W3CDTF">2016-01-11T18:06:20Z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